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BC93F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  <w:bookmarkStart w:id="0" w:name="_GoBack"/>
      <w:bookmarkEnd w:id="0"/>
    </w:p>
    <w:p w14:paraId="29444DB4" w14:textId="77777777" w:rsidR="0053510D" w:rsidRPr="001E1F83" w:rsidRDefault="00FA2F81" w:rsidP="001E1F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2BC0E3B9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 w:rsidRPr="2BC0E3B9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3C65C7BC" w14:textId="77777777" w:rsidR="0053510D" w:rsidRPr="001E1F83" w:rsidRDefault="006E5903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r w:rsidRPr="001E1F83">
        <w:rPr>
          <w:rFonts w:ascii="Segoe UI" w:hAnsi="Segoe UI" w:cs="Segoe UI"/>
          <w:color w:val="000000"/>
          <w:sz w:val="22"/>
          <w:szCs w:val="22"/>
        </w:rPr>
        <w:t>obchodní firma / jméno a příjmení</w:t>
      </w:r>
      <w:r w:rsidRPr="001E1F83">
        <w:rPr>
          <w:rFonts w:ascii="Segoe UI" w:hAnsi="Segoe UI" w:cs="Segoe UI"/>
          <w:color w:val="000000"/>
          <w:sz w:val="22"/>
          <w:szCs w:val="22"/>
          <w:vertAlign w:val="superscript"/>
        </w:rPr>
        <w:footnoteReference w:id="2"/>
      </w:r>
      <w:r w:rsidR="003B174B" w:rsidRPr="001E1F83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3751C9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 xml:space="preserve">[DOPLNÍ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DODAVATEL</w:t>
      </w:r>
      <w:r w:rsidR="003751C9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]</w:t>
      </w:r>
    </w:p>
    <w:p w14:paraId="27AC4CDE" w14:textId="77777777" w:rsidR="0053510D" w:rsidRPr="001E1F83" w:rsidRDefault="003B174B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r w:rsidRPr="001E1F83">
        <w:rPr>
          <w:rFonts w:ascii="Segoe UI" w:hAnsi="Segoe UI" w:cs="Segoe UI"/>
          <w:color w:val="000000"/>
          <w:sz w:val="22"/>
          <w:szCs w:val="22"/>
        </w:rPr>
        <w:t>se sídlem</w:t>
      </w:r>
      <w:r w:rsidR="006E5903" w:rsidRPr="001E1F83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</w:p>
    <w:p w14:paraId="180DA4C3" w14:textId="77777777" w:rsidR="0053510D" w:rsidRPr="001E1F83" w:rsidRDefault="006E5903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r w:rsidRPr="001E1F83">
        <w:rPr>
          <w:rFonts w:ascii="Segoe UI" w:hAnsi="Segoe UI" w:cs="Segoe UI"/>
          <w:color w:val="000000"/>
          <w:sz w:val="22"/>
          <w:szCs w:val="22"/>
        </w:rPr>
        <w:t>IČO:</w:t>
      </w:r>
      <w:r w:rsidR="003751C9" w:rsidRPr="001E1F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</w:p>
    <w:p w14:paraId="5E768496" w14:textId="77777777" w:rsidR="0053510D" w:rsidRPr="001E1F83" w:rsidRDefault="006E5903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r w:rsidRPr="001E1F83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  <w:r w:rsidRPr="001E1F83">
        <w:rPr>
          <w:rFonts w:ascii="Segoe UI" w:hAnsi="Segoe UI" w:cs="Segoe UI"/>
          <w:color w:val="000000"/>
          <w:sz w:val="22"/>
          <w:szCs w:val="22"/>
        </w:rPr>
        <w:t>,</w:t>
      </w:r>
    </w:p>
    <w:p w14:paraId="03C94DBB" w14:textId="77777777" w:rsidR="0053510D" w:rsidRPr="001E1F83" w:rsidRDefault="00981706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proofErr w:type="spellStart"/>
      <w:r w:rsidRPr="001E1F83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Pr="001E1F83">
        <w:rPr>
          <w:rFonts w:ascii="Segoe UI" w:hAnsi="Segoe UI" w:cs="Segoe UI"/>
          <w:color w:val="000000"/>
          <w:sz w:val="22"/>
          <w:szCs w:val="22"/>
        </w:rPr>
        <w:t>. zn.</w:t>
      </w:r>
      <w:r w:rsidR="006E5903" w:rsidRPr="001E1F83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</w:p>
    <w:p w14:paraId="5CB7AD3D" w14:textId="77777777" w:rsidR="0053510D" w:rsidRPr="001E1F83" w:rsidRDefault="006E5903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color w:val="000000"/>
          <w:sz w:val="22"/>
          <w:szCs w:val="22"/>
        </w:rPr>
      </w:pPr>
      <w:r w:rsidRPr="001E1F83">
        <w:rPr>
          <w:rFonts w:ascii="Segoe UI" w:hAnsi="Segoe UI" w:cs="Segoe UI"/>
          <w:color w:val="000000"/>
          <w:sz w:val="22"/>
          <w:szCs w:val="22"/>
        </w:rPr>
        <w:t>zastoupen</w:t>
      </w:r>
      <w:r w:rsidR="00981706" w:rsidRPr="001E1F83">
        <w:rPr>
          <w:rFonts w:ascii="Segoe UI" w:hAnsi="Segoe UI" w:cs="Segoe UI"/>
          <w:color w:val="000000"/>
          <w:sz w:val="22"/>
          <w:szCs w:val="22"/>
        </w:rPr>
        <w:t>a</w:t>
      </w:r>
      <w:r w:rsidRPr="001E1F83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</w:p>
    <w:p w14:paraId="0D7DE0BE" w14:textId="77777777" w:rsidR="00552C73" w:rsidRPr="001E1F83" w:rsidRDefault="006E5903" w:rsidP="001E1F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bookmarkStart w:id="1" w:name="_Toc463193208"/>
      <w:bookmarkEnd w:id="1"/>
      <w:r w:rsidRPr="001E1F83">
        <w:rPr>
          <w:rFonts w:ascii="Segoe UI" w:hAnsi="Segoe UI" w:cs="Segoe UI"/>
          <w:sz w:val="22"/>
          <w:szCs w:val="22"/>
        </w:rPr>
        <w:t>(dále jen „</w:t>
      </w:r>
      <w:r w:rsidRPr="001E1F83">
        <w:rPr>
          <w:rFonts w:ascii="Segoe UI" w:hAnsi="Segoe UI" w:cs="Segoe UI"/>
          <w:i/>
          <w:iCs/>
          <w:sz w:val="22"/>
          <w:szCs w:val="22"/>
        </w:rPr>
        <w:t>dodavatel</w:t>
      </w:r>
      <w:r w:rsidRPr="001E1F83">
        <w:rPr>
          <w:rFonts w:ascii="Segoe UI" w:hAnsi="Segoe UI" w:cs="Segoe UI"/>
          <w:sz w:val="22"/>
          <w:szCs w:val="22"/>
        </w:rPr>
        <w:t>“)</w:t>
      </w:r>
    </w:p>
    <w:p w14:paraId="31239BDC" w14:textId="59D5B300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</w:t>
      </w:r>
      <w:r w:rsidRPr="00734B17">
        <w:rPr>
          <w:rFonts w:ascii="Segoe UI" w:hAnsi="Segoe UI" w:cs="Segoe UI"/>
          <w:sz w:val="22"/>
          <w:szCs w:val="22"/>
        </w:rPr>
        <w:t xml:space="preserve">účely veřejné zakázky s názvem </w:t>
      </w:r>
      <w:r w:rsidR="00734B17" w:rsidRPr="001E1F83">
        <w:rPr>
          <w:rFonts w:ascii="Segoe UI" w:hAnsi="Segoe UI" w:cs="Segoe UI"/>
          <w:sz w:val="22"/>
          <w:szCs w:val="22"/>
        </w:rPr>
        <w:t>„</w:t>
      </w:r>
      <w:bookmarkStart w:id="2" w:name="_Hlk49250797"/>
      <w:r w:rsidR="00732EC2" w:rsidRPr="00732EC2">
        <w:rPr>
          <w:rFonts w:ascii="Segoe UI" w:hAnsi="Segoe UI" w:cs="Segoe UI"/>
          <w:sz w:val="22"/>
          <w:szCs w:val="22"/>
        </w:rPr>
        <w:t>Odborné vzdělávání pro aktéry sociálně zdravotního pomezí</w:t>
      </w:r>
      <w:r w:rsidR="0029118D" w:rsidRPr="0029118D">
        <w:rPr>
          <w:rFonts w:ascii="Segoe UI" w:hAnsi="Segoe UI" w:cs="Segoe UI"/>
          <w:sz w:val="22"/>
          <w:szCs w:val="22"/>
        </w:rPr>
        <w:t xml:space="preserve"> </w:t>
      </w:r>
      <w:bookmarkEnd w:id="2"/>
      <w:r w:rsidR="00734B17" w:rsidRPr="001E1F83">
        <w:rPr>
          <w:rFonts w:ascii="Segoe UI" w:hAnsi="Segoe UI" w:cs="Segoe UI"/>
          <w:sz w:val="22"/>
          <w:szCs w:val="22"/>
        </w:rPr>
        <w:t>“</w:t>
      </w:r>
      <w:r w:rsidR="00734B17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 134/2016 Sb., o zadávání veřejných zakázek, ve znění pozdějších předpisů (dále jen „</w:t>
      </w:r>
      <w:r w:rsidR="00981706" w:rsidRPr="2BC0E3B9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3E1F21A9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4B5B28F6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033F33AC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2AADF9D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F569B53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není v likvidaci, proti </w:t>
      </w:r>
      <w:proofErr w:type="gramStart"/>
      <w:r w:rsidRPr="00112783">
        <w:rPr>
          <w:rFonts w:ascii="Segoe UI" w:hAnsi="Segoe UI" w:cs="Segoe UI"/>
          <w:sz w:val="22"/>
          <w:szCs w:val="22"/>
        </w:rPr>
        <w:t>němuž</w:t>
      </w:r>
      <w:proofErr w:type="gramEnd"/>
      <w:r w:rsidRPr="00112783">
        <w:rPr>
          <w:rFonts w:ascii="Segoe UI" w:hAnsi="Segoe UI" w:cs="Segoe UI"/>
          <w:sz w:val="22"/>
          <w:szCs w:val="22"/>
        </w:rPr>
        <w:t xml:space="preserve"> nebylo vydáno rozhodnutí o úpadku, vůči němuž nebyla nařízena nucená správa podle jiného právního předpisu nebo není v obdobné situaci podle právního řádu země sídla dodavatele.</w:t>
      </w:r>
    </w:p>
    <w:p w14:paraId="6891B769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9362584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6D4A01C8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4B3344C6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08E24829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</w:p>
    <w:p w14:paraId="6BF6F368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E1F83">
        <w:rPr>
          <w:rFonts w:ascii="Segoe UI" w:hAnsi="Segoe UI" w:cs="Segoe UI"/>
          <w:b/>
          <w:b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7BE4C48E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2556B75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2911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4F110" w14:textId="77777777" w:rsidR="00041426" w:rsidRDefault="00041426" w:rsidP="00C16B36">
      <w:r>
        <w:separator/>
      </w:r>
    </w:p>
  </w:endnote>
  <w:endnote w:type="continuationSeparator" w:id="0">
    <w:p w14:paraId="0585A5A8" w14:textId="77777777" w:rsidR="00041426" w:rsidRDefault="00041426" w:rsidP="00C16B36">
      <w:r>
        <w:continuationSeparator/>
      </w:r>
    </w:p>
  </w:endnote>
  <w:endnote w:type="continuationNotice" w:id="1">
    <w:p w14:paraId="3415CC10" w14:textId="77777777" w:rsidR="00041426" w:rsidRDefault="00041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403D2" w14:textId="77777777" w:rsidR="005C1D34" w:rsidRDefault="005C1D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D592FBB" w14:textId="7DC3923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680651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189007B" w14:textId="77777777" w:rsidR="00112783" w:rsidRDefault="00112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3850F" w14:textId="77777777" w:rsidR="005C1D34" w:rsidRDefault="005C1D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C2FED" w14:textId="77777777" w:rsidR="00041426" w:rsidRDefault="00041426" w:rsidP="00C16B36">
      <w:r>
        <w:separator/>
      </w:r>
    </w:p>
  </w:footnote>
  <w:footnote w:type="continuationSeparator" w:id="0">
    <w:p w14:paraId="75D01972" w14:textId="77777777" w:rsidR="00041426" w:rsidRDefault="00041426" w:rsidP="00C16B36">
      <w:r>
        <w:continuationSeparator/>
      </w:r>
    </w:p>
  </w:footnote>
  <w:footnote w:type="continuationNotice" w:id="1">
    <w:p w14:paraId="3664BD02" w14:textId="77777777" w:rsidR="00041426" w:rsidRDefault="00041426"/>
  </w:footnote>
  <w:footnote w:id="2">
    <w:p w14:paraId="18684265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327C6" w14:textId="77777777" w:rsidR="005C1D34" w:rsidRDefault="005C1D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8BB1E" w14:textId="206692B3" w:rsidR="00981706" w:rsidRDefault="00D563A6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A2238DC" wp14:editId="7DEC124E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F4F9B" w14:textId="77777777" w:rsidR="00981706" w:rsidRDefault="00981706">
    <w:pPr>
      <w:pStyle w:val="Zhlav"/>
    </w:pPr>
  </w:p>
  <w:p w14:paraId="782DC1C0" w14:textId="6FBAD826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5C1D34">
      <w:rPr>
        <w:rFonts w:ascii="Segoe UI" w:hAnsi="Segoe UI" w:cs="Segoe UI"/>
        <w:sz w:val="22"/>
        <w:szCs w:val="22"/>
      </w:rPr>
      <w:t>3</w:t>
    </w:r>
    <w:r w:rsidR="00145F45">
      <w:rPr>
        <w:rFonts w:ascii="Segoe UI" w:hAnsi="Segoe UI" w:cs="Segoe UI"/>
        <w:sz w:val="22"/>
        <w:szCs w:val="22"/>
      </w:rPr>
      <w:t xml:space="preserve"> Zadávací dokumentace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29118D">
      <w:rPr>
        <w:rFonts w:ascii="Segoe UI" w:hAnsi="Segoe UI" w:cs="Segoe UI"/>
        <w:sz w:val="22"/>
        <w:szCs w:val="22"/>
      </w:rPr>
      <w:t>Vzor čestného prohlášení o splnění základní způsobilosti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55AA3" w14:textId="77777777" w:rsidR="005C1D34" w:rsidRDefault="005C1D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41426"/>
    <w:rsid w:val="00065899"/>
    <w:rsid w:val="0007261E"/>
    <w:rsid w:val="000807E4"/>
    <w:rsid w:val="000857AE"/>
    <w:rsid w:val="000B2385"/>
    <w:rsid w:val="000F014C"/>
    <w:rsid w:val="00112783"/>
    <w:rsid w:val="00145F45"/>
    <w:rsid w:val="00172631"/>
    <w:rsid w:val="001A0042"/>
    <w:rsid w:val="001C0463"/>
    <w:rsid w:val="001C47D2"/>
    <w:rsid w:val="001D338B"/>
    <w:rsid w:val="001D515F"/>
    <w:rsid w:val="001E00B0"/>
    <w:rsid w:val="001E1F83"/>
    <w:rsid w:val="001E6726"/>
    <w:rsid w:val="002027D0"/>
    <w:rsid w:val="00207F18"/>
    <w:rsid w:val="002215B7"/>
    <w:rsid w:val="00221BC8"/>
    <w:rsid w:val="002334F2"/>
    <w:rsid w:val="00234BEF"/>
    <w:rsid w:val="002403A8"/>
    <w:rsid w:val="00266A52"/>
    <w:rsid w:val="0029118D"/>
    <w:rsid w:val="00297340"/>
    <w:rsid w:val="002B061C"/>
    <w:rsid w:val="002B4807"/>
    <w:rsid w:val="002C38CE"/>
    <w:rsid w:val="002D4E14"/>
    <w:rsid w:val="002E6AF0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4F01E8"/>
    <w:rsid w:val="0053510D"/>
    <w:rsid w:val="00552C73"/>
    <w:rsid w:val="00564843"/>
    <w:rsid w:val="00582065"/>
    <w:rsid w:val="005C1D34"/>
    <w:rsid w:val="005D44A4"/>
    <w:rsid w:val="005F5FE5"/>
    <w:rsid w:val="00601B3E"/>
    <w:rsid w:val="006070DC"/>
    <w:rsid w:val="00612D51"/>
    <w:rsid w:val="00616107"/>
    <w:rsid w:val="00641069"/>
    <w:rsid w:val="0064366C"/>
    <w:rsid w:val="00654D2A"/>
    <w:rsid w:val="00656FF2"/>
    <w:rsid w:val="006634EE"/>
    <w:rsid w:val="00680651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32EC2"/>
    <w:rsid w:val="00734B17"/>
    <w:rsid w:val="007531D1"/>
    <w:rsid w:val="007B3B17"/>
    <w:rsid w:val="007C3D37"/>
    <w:rsid w:val="007C5D8F"/>
    <w:rsid w:val="007E5326"/>
    <w:rsid w:val="00810E7D"/>
    <w:rsid w:val="00826F21"/>
    <w:rsid w:val="00850C0D"/>
    <w:rsid w:val="00851F48"/>
    <w:rsid w:val="00855AE5"/>
    <w:rsid w:val="008610DB"/>
    <w:rsid w:val="008901C6"/>
    <w:rsid w:val="008C0261"/>
    <w:rsid w:val="008F43E0"/>
    <w:rsid w:val="00937C0B"/>
    <w:rsid w:val="00981706"/>
    <w:rsid w:val="00982007"/>
    <w:rsid w:val="009B66B0"/>
    <w:rsid w:val="00A47385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8044B"/>
    <w:rsid w:val="00CA2258"/>
    <w:rsid w:val="00CA28CF"/>
    <w:rsid w:val="00CC4857"/>
    <w:rsid w:val="00CD3B58"/>
    <w:rsid w:val="00CE241A"/>
    <w:rsid w:val="00CF2302"/>
    <w:rsid w:val="00D21C81"/>
    <w:rsid w:val="00D563A6"/>
    <w:rsid w:val="00D64416"/>
    <w:rsid w:val="00D823CC"/>
    <w:rsid w:val="00D848BA"/>
    <w:rsid w:val="00DF3238"/>
    <w:rsid w:val="00DF702F"/>
    <w:rsid w:val="00E667E6"/>
    <w:rsid w:val="00E707D2"/>
    <w:rsid w:val="00E901B7"/>
    <w:rsid w:val="00ED3022"/>
    <w:rsid w:val="00EE1920"/>
    <w:rsid w:val="00EF5B61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  <w:rsid w:val="2BC0E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881B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AADEE-115A-4417-93D8-BB3CC1F68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9</cp:revision>
  <cp:lastPrinted>2019-04-02T10:10:00Z</cp:lastPrinted>
  <dcterms:created xsi:type="dcterms:W3CDTF">2023-06-29T08:18:00Z</dcterms:created>
  <dcterms:modified xsi:type="dcterms:W3CDTF">2023-10-04T08:13:00Z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